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240" w:before="200" w:after="120"/>
        <w:ind w:hanging="0" w:start="0"/>
        <w:jc w:val="start"/>
        <w:rPr>
          <w:rFonts w:ascii="Times New Roman" w:hAnsi="Times New Roman"/>
          <w:sz w:val="36"/>
          <w:szCs w:val="36"/>
        </w:rPr>
      </w:pPr>
      <w:r>
        <w:rPr>
          <w:rFonts w:ascii="Times New Roman" w:hAnsi="Times New Roman"/>
          <w:sz w:val="36"/>
          <w:szCs w:val="36"/>
        </w:rPr>
        <w:tab/>
        <w:t>Уряд ухвалив рішення щодо подальшого формування електронних трудових книжок</w:t>
      </w:r>
    </w:p>
    <w:p>
      <w:pPr>
        <w:pStyle w:val="BodyText"/>
        <w:bidi w:val="0"/>
        <w:spacing w:lineRule="auto" w:line="240"/>
        <w:ind w:hanging="0" w:start="0" w:end="0"/>
        <w:jc w:val="start"/>
        <w:rPr>
          <w:rFonts w:ascii="Times New Roman" w:hAnsi="Times New Roman"/>
          <w:sz w:val="28"/>
          <w:szCs w:val="28"/>
        </w:rPr>
      </w:pPr>
      <w:r>
        <w:rPr>
          <w:rFonts w:ascii="Times New Roman" w:hAnsi="Times New Roman"/>
          <w:sz w:val="28"/>
          <w:szCs w:val="28"/>
        </w:rPr>
        <w:tab/>
        <w:t>Кабінет Міністрів України розпорядженням від 17 червня 2026 року № 592-р “Питання включення до реєстру застрахованих осіб Державного реєстру загальнообов’язкового державного соціального страхування відсутніх відомостей про трудову діяльність працівників” доручив Пенсійному фонду України продовжити роботу з включення до реєстру застрахованих осіб Державного реєстру загальнообов’язкового державного соціального страхування відсутніх відомостей про трудову діяльність працівників.</w:t>
      </w:r>
    </w:p>
    <w:p>
      <w:pPr>
        <w:pStyle w:val="BodyText"/>
        <w:bidi w:val="0"/>
        <w:spacing w:lineRule="auto" w:line="240" w:before="0" w:after="83"/>
        <w:jc w:val="start"/>
        <w:rPr/>
      </w:pPr>
      <w:r>
        <w:rPr>
          <w:rStyle w:val="Strong"/>
          <w:rFonts w:ascii="Times New Roman" w:hAnsi="Times New Roman"/>
          <w:sz w:val="28"/>
          <w:szCs w:val="28"/>
        </w:rPr>
        <w:tab/>
        <w:t>Важливо!</w:t>
      </w:r>
    </w:p>
    <w:p>
      <w:pPr>
        <w:pStyle w:val="BodyText"/>
        <w:bidi w:val="0"/>
        <w:spacing w:lineRule="auto" w:line="240" w:before="0" w:after="83"/>
        <w:jc w:val="start"/>
        <w:rPr>
          <w:rFonts w:ascii="Times New Roman" w:hAnsi="Times New Roman"/>
          <w:sz w:val="28"/>
          <w:szCs w:val="28"/>
        </w:rPr>
      </w:pPr>
      <w:r>
        <w:rPr>
          <w:rFonts w:ascii="Times New Roman" w:hAnsi="Times New Roman"/>
          <w:sz w:val="28"/>
          <w:szCs w:val="28"/>
        </w:rPr>
        <w:t>Органи Пенсійного фонду України і далі продовжують приймати скановані копії паперових документів про трудову діяльність для їх оцифрування та формування електронних трудових книжок. Подати сканкопії паперової трудової книжки через вебпортал електронних послуг Пенсійного фонду України може роботодавець або сам працівник.</w:t>
      </w:r>
    </w:p>
    <w:p>
      <w:pPr>
        <w:pStyle w:val="BodyText"/>
        <w:bidi w:val="0"/>
        <w:spacing w:lineRule="auto" w:line="240"/>
        <w:jc w:val="start"/>
        <w:rPr>
          <w:rFonts w:ascii="Times New Roman" w:hAnsi="Times New Roman"/>
          <w:sz w:val="28"/>
          <w:szCs w:val="28"/>
        </w:rPr>
      </w:pPr>
      <w:r>
        <w:rPr>
          <w:rFonts w:ascii="Times New Roman" w:hAnsi="Times New Roman"/>
          <w:sz w:val="28"/>
          <w:szCs w:val="28"/>
        </w:rPr>
        <w:tab/>
        <w:t xml:space="preserve">Детальніше про подання відомостей для формування електронної трудової книжки – у відеоінструкції: </w:t>
      </w:r>
      <w:hyperlink r:id="rId2">
        <w:r>
          <w:rPr>
            <w:rStyle w:val="Hyperlink"/>
            <w:rFonts w:ascii="Times New Roman" w:hAnsi="Times New Roman"/>
            <w:sz w:val="28"/>
            <w:szCs w:val="28"/>
          </w:rPr>
          <w:t>https://youtu.be/F9Ecj4CGuxo?si=jseC8_cOeCa7Q9Mo</w:t>
        </w:r>
      </w:hyperlink>
      <w:r>
        <w:rPr>
          <w:rFonts w:ascii="Times New Roman" w:hAnsi="Times New Roman"/>
          <w:sz w:val="28"/>
          <w:szCs w:val="28"/>
        </w:rPr>
        <w:t>.</w:t>
      </w:r>
    </w:p>
    <w:p>
      <w:pPr>
        <w:pStyle w:val="BodyText"/>
        <w:bidi w:val="0"/>
        <w:spacing w:lineRule="auto" w:line="240"/>
        <w:jc w:val="start"/>
        <w:rPr>
          <w:rFonts w:ascii="Times New Roman" w:hAnsi="Times New Roman"/>
          <w:sz w:val="28"/>
          <w:szCs w:val="28"/>
        </w:rPr>
      </w:pPr>
      <w:r>
        <w:rPr>
          <w:rFonts w:ascii="Times New Roman" w:hAnsi="Times New Roman"/>
          <w:sz w:val="28"/>
          <w:szCs w:val="28"/>
        </w:rPr>
      </w:r>
    </w:p>
    <w:p>
      <w:pPr>
        <w:pStyle w:val="Normal"/>
        <w:bidi w:val="0"/>
        <w:spacing w:before="0" w:after="0"/>
        <w:jc w:val="start"/>
        <w:rPr>
          <w:rFonts w:ascii="Times New Roman" w:hAnsi="Times New Roman"/>
          <w:b/>
          <w:bCs/>
          <w:sz w:val="28"/>
          <w:szCs w:val="28"/>
        </w:rPr>
      </w:pPr>
      <w:r>
        <w:rPr>
          <w:rFonts w:ascii="Times New Roman" w:hAnsi="Times New Roman"/>
          <w:b/>
          <w:bCs/>
          <w:sz w:val="28"/>
          <w:szCs w:val="28"/>
        </w:rPr>
        <w:t xml:space="preserve">За інформацією Головного управління Пенсійного фонду України в Чернігівській області </w:t>
      </w:r>
    </w:p>
    <w:p>
      <w:pPr>
        <w:pStyle w:val="BodyText"/>
        <w:bidi w:val="0"/>
        <w:spacing w:lineRule="auto" w:line="240"/>
        <w:jc w:val="start"/>
        <w:rPr>
          <w:rFonts w:ascii="Times New Roman" w:hAnsi="Times New Roman"/>
          <w:sz w:val="28"/>
          <w:szCs w:val="28"/>
        </w:rPr>
      </w:pPr>
      <w:r>
        <w:rPr>
          <w:rFonts w:ascii="Times New Roman" w:hAnsi="Times New Roman"/>
          <w:sz w:val="28"/>
          <w:szCs w:val="28"/>
        </w:rPr>
      </w:r>
    </w:p>
    <w:p>
      <w:pPr>
        <w:pStyle w:val="Normal"/>
        <w:bidi w:val="0"/>
        <w:spacing w:lineRule="auto" w:line="240"/>
        <w:jc w:val="start"/>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2"/>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Style12"/>
    <w:next w:val="BodyText"/>
    <w:qFormat/>
    <w:pPr>
      <w:numPr>
        <w:ilvl w:val="1"/>
        <w:numId w:val="1"/>
      </w:numPr>
      <w:spacing w:before="200" w:after="120"/>
      <w:outlineLvl w:val="1"/>
    </w:pPr>
    <w:rPr>
      <w:b/>
      <w:bCs/>
      <w:sz w:val="32"/>
      <w:szCs w:val="32"/>
    </w:rPr>
  </w:style>
  <w:style w:type="character" w:styleId="Hyperlink">
    <w:name w:val="Hyperlink"/>
    <w:rPr>
      <w:color w:val="000080"/>
      <w:u w:val="single"/>
    </w:rPr>
  </w:style>
  <w:style w:type="character" w:styleId="Strong">
    <w:name w:val="Strong"/>
    <w:qFormat/>
    <w:rPr>
      <w:b/>
      <w:bCs/>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F9Ecj4CGuxo?si=jseC8_cOeCa7Q9M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LibreOffice/25.2.7.2$Windows_X86_64 LibreOffice_project/5cbfd1ab6520636bb5f7b99185aa69bd7456825d</Application>
  <AppVersion>15.0000</AppVersion>
  <Pages>1</Pages>
  <Words>125</Words>
  <Characters>995</Characters>
  <CharactersWithSpaces>1120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2026-06-25T10:38:02Z</dcterms:created>
  <dc:creator/>
  <dc:description/>
  <dc:language>uk-UA</dc:language>
  <cp:lastModifiedBy/>
  <dcterms:modified xsi:type="dcterms:W3CDTF">2026-06-25T10:40:24Z</dcterms:modified>
  <cp:revision>1</cp:revision>
  <dc:subject/>
  <dc:title/>
</cp:coreProperties>
</file>